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180"/>
          <w:tab w:val="left" w:pos="2160"/>
        </w:tabs>
        <w:spacing w:line="240" w:lineRule="atLeast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kern w:val="0"/>
          <w:sz w:val="32"/>
          <w:szCs w:val="32"/>
          <w:rtl w:val="0"/>
          <w:lang w:val="en-US"/>
        </w:rPr>
        <w:t>VITAE OF</w:t>
      </w:r>
    </w:p>
    <w:p>
      <w:pPr>
        <w:pStyle w:val="Normal.0"/>
        <w:tabs>
          <w:tab w:val="left" w:pos="180"/>
          <w:tab w:val="left" w:pos="2160"/>
        </w:tabs>
        <w:spacing w:line="240" w:lineRule="atLeast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PERSONAL  DATA: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Birthday: 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Birthplace: </w:t>
        <w:tab/>
      </w:r>
    </w:p>
    <w:p>
      <w:pPr>
        <w:pStyle w:val="Normal.0"/>
        <w:tabs>
          <w:tab w:val="left" w:pos="720"/>
          <w:tab w:val="left" w:pos="1440"/>
          <w:tab w:val="left" w:pos="1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Marital Status: 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Children (age): 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Citizenship: 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Address: 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 xml:space="preserve">E-Mail: 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Telephones: 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Denomination: 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Position:</w:t>
        <w:tab/>
        <w:t>Associate Professor of                for    years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Service at CES: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Teaching Field Concentration: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Courses Taught: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PROFESSIONAL EXPERIENCE: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EDUCATION: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SELECT PUBLICATIONS: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lang w:val="nl-NL"/>
        </w:rPr>
      </w:pPr>
      <w:r>
        <w:rPr>
          <w:rFonts w:ascii="Arial" w:hAnsi="Arial"/>
          <w:b w:val="1"/>
          <w:bCs w:val="1"/>
          <w:rtl w:val="0"/>
          <w:lang w:val="nl-NL"/>
        </w:rPr>
        <w:t>Books:</w:t>
      </w:r>
      <w:r>
        <w:rPr>
          <w:rFonts w:ascii="Arial" w:hAnsi="Arial"/>
          <w:rtl w:val="0"/>
          <w:lang w:val="nl-NL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新細明體" w:cs="新細明體" w:hAnsi="新細明體" w:eastAsia="新細明體"/>
          <w:b w:val="1"/>
          <w:bCs w:val="1"/>
          <w:lang w:val="zh-TW" w:eastAsia="zh-TW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Translated the following books into Chinese: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Articles in Symposiums: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Articles: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Video: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PROFESSIONAL MEMBERSHIP: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MINISTERIAL SERVICES: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