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3C9B" w:rsidRDefault="00F53201">
      <w:pPr>
        <w:spacing w:line="440" w:lineRule="exact"/>
        <w:jc w:val="center"/>
      </w:pP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中華福音神學院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201</w:t>
      </w:r>
      <w:r w:rsidR="00A634E0"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9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學年度下學期課程綱要</w:t>
      </w:r>
    </w:p>
    <w:p w:rsidR="00723C9B" w:rsidRDefault="00F53201">
      <w:pPr>
        <w:spacing w:before="108" w:line="400" w:lineRule="exact"/>
        <w:jc w:val="right"/>
      </w:pPr>
      <w:r>
        <w:rPr>
          <w:rFonts w:ascii="Microsoft JhengHei" w:eastAsia="Microsoft JhengHei" w:hAnsi="Microsoft JhengHei" w:cs="Microsoft JhengHei"/>
        </w:rPr>
        <w:t>201</w:t>
      </w:r>
      <w:r w:rsidR="00A634E0">
        <w:rPr>
          <w:rFonts w:ascii="Microsoft JhengHei" w:eastAsia="Microsoft JhengHei" w:hAnsi="Microsoft JhengHei" w:cs="Microsoft JhengHei"/>
          <w:lang w:val="zh-TW"/>
        </w:rPr>
        <w:t>9</w:t>
      </w:r>
      <w:r>
        <w:rPr>
          <w:rFonts w:ascii="Microsoft JhengHei" w:eastAsia="Microsoft JhengHei" w:hAnsi="Microsoft JhengHei" w:cs="Microsoft JhengHei"/>
        </w:rPr>
        <w:t>.</w:t>
      </w:r>
      <w:r w:rsidR="00023BED">
        <w:rPr>
          <w:rFonts w:ascii="Microsoft JhengHei" w:eastAsia="Microsoft JhengHei" w:hAnsi="Microsoft JhengHei" w:cs="Microsoft JhengHei"/>
          <w:lang w:val="zh-TW"/>
        </w:rPr>
        <w:t>10</w:t>
      </w:r>
      <w:r>
        <w:rPr>
          <w:rFonts w:ascii="Microsoft JhengHei" w:eastAsia="Microsoft JhengHei" w:hAnsi="Microsoft JhengHei" w:cs="Microsoft JhengHei"/>
        </w:rPr>
        <w:t>.</w:t>
      </w:r>
      <w:r w:rsidR="00023BED">
        <w:rPr>
          <w:rFonts w:ascii="Microsoft JhengHei" w:eastAsia="Microsoft JhengHei" w:hAnsi="Microsoft JhengHei" w:cs="Microsoft JhengHei"/>
          <w:lang w:val="zh-TW"/>
        </w:rPr>
        <w:t>07</w:t>
      </w:r>
      <w:r>
        <w:rPr>
          <w:rFonts w:ascii="Microsoft JhengHei" w:eastAsia="Microsoft JhengHei" w:hAnsi="Microsoft JhengHei" w:cs="Microsoft JhengHei"/>
        </w:rPr>
        <w:t xml:space="preserve">. </w:t>
      </w:r>
      <w:r>
        <w:rPr>
          <w:rFonts w:ascii="Microsoft JhengHei" w:eastAsia="Microsoft JhengHei" w:hAnsi="Microsoft JhengHei" w:cs="Microsoft JhengHei"/>
          <w:lang w:val="zh-TW"/>
        </w:rPr>
        <w:t>版</w:t>
      </w:r>
    </w:p>
    <w:p w:rsidR="00723C9B" w:rsidRDefault="00F53201">
      <w:pPr>
        <w:pStyle w:val="ListParagraph"/>
        <w:numPr>
          <w:ilvl w:val="0"/>
          <w:numId w:val="2"/>
        </w:numPr>
        <w:spacing w:after="180" w:line="400" w:lineRule="exact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課程基本資料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723C9B">
        <w:trPr>
          <w:trHeight w:val="71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課程名稱：</w:t>
            </w:r>
            <w:r>
              <w:t>(</w:t>
            </w:r>
            <w:r>
              <w:rPr>
                <w:rFonts w:ascii="PMingLiU" w:eastAsia="PMingLiU" w:hAnsi="PMingLiU" w:cs="PMingLiU"/>
                <w:lang w:val="zh-TW"/>
              </w:rPr>
              <w:t>中文</w:t>
            </w:r>
            <w:r>
              <w:t>)</w:t>
            </w:r>
            <w:r w:rsidR="00F33140">
              <w:t xml:space="preserve"> </w:t>
            </w:r>
            <w:r w:rsidR="00C16445">
              <w:rPr>
                <w:rFonts w:hint="eastAsia"/>
              </w:rPr>
              <w:t>ME</w:t>
            </w:r>
            <w:r w:rsidR="00C16445">
              <w:rPr>
                <w:rFonts w:ascii="Microsoft JhengHei" w:eastAsia="Microsoft JhengHei" w:hAnsi="Microsoft JhengHei" w:cs="Microsoft JhengHei" w:hint="eastAsia"/>
              </w:rPr>
              <w:t>文化人類學與宣</w:t>
            </w:r>
            <w:r w:rsidR="00F33140">
              <w:rPr>
                <w:rFonts w:ascii="Microsoft JhengHei" w:eastAsia="Microsoft JhengHei" w:hAnsi="Microsoft JhengHei" w:cs="Microsoft JhengHei" w:hint="eastAsia"/>
              </w:rPr>
              <w:t>教</w:t>
            </w:r>
          </w:p>
          <w:p w:rsidR="00723C9B" w:rsidRDefault="00F53201">
            <w:pPr>
              <w:jc w:val="both"/>
            </w:pPr>
            <w:r>
              <w:t xml:space="preserve">        </w:t>
            </w:r>
            <w:r w:rsidRPr="00F33140">
              <w:t xml:space="preserve">       </w:t>
            </w:r>
            <w:r>
              <w:t xml:space="preserve"> </w:t>
            </w:r>
            <w:r w:rsidR="00E96E3E">
              <w:t xml:space="preserve">     </w:t>
            </w:r>
            <w:r>
              <w:t xml:space="preserve"> (</w:t>
            </w:r>
            <w:r>
              <w:rPr>
                <w:rFonts w:ascii="PMingLiU" w:eastAsia="PMingLiU" w:hAnsi="PMingLiU" w:cs="PMingLiU"/>
                <w:lang w:val="zh-TW"/>
              </w:rPr>
              <w:t>英文</w:t>
            </w:r>
            <w:r>
              <w:t>)</w:t>
            </w:r>
            <w:r w:rsidR="00F33140">
              <w:t xml:space="preserve"> </w:t>
            </w:r>
            <w:r w:rsidR="00C16445">
              <w:t>Cultural Anthropology</w:t>
            </w:r>
            <w:r w:rsidR="0041123B">
              <w:t xml:space="preserve"> and mission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 w:rsidR="00C16445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 w:rsidR="00C16445">
              <w:rPr>
                <w:rFonts w:ascii="Microsoft JhengHei" w:eastAsia="Microsoft JhengHei" w:hAnsi="Microsoft JhengHei" w:cs="Microsoft JhengHei" w:hint="eastAsia"/>
              </w:rPr>
              <w:t>必</w:t>
            </w:r>
            <w:r>
              <w:rPr>
                <w:rFonts w:hint="eastAsia"/>
              </w:rPr>
              <w:t>修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授課教師：</w:t>
            </w:r>
            <w:r w:rsidRPr="00453D7C">
              <w:t xml:space="preserve"> </w:t>
            </w:r>
            <w:r>
              <w:rPr>
                <w:rFonts w:hint="eastAsia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先修課程：</w:t>
            </w:r>
            <w:r>
              <w:rPr>
                <w:rFonts w:ascii="Microsoft JhengHei" w:eastAsia="Microsoft JhengHei" w:hAnsi="Microsoft JhengHei" w:cs="Microsoft JhengHei" w:hint="eastAsia"/>
              </w:rPr>
              <w:t>無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 xml:space="preserve">可否旁聽： </w:t>
            </w:r>
            <w:r w:rsidR="00C16445">
              <w:rPr>
                <w:rFonts w:ascii="Microsoft JhengHei" w:eastAsia="Microsoft JhengHei" w:hAnsi="Microsoft JhengHei" w:cs="Microsoft JhengHei" w:hint="eastAsia"/>
              </w:rPr>
              <w:t>不</w:t>
            </w:r>
            <w:r>
              <w:rPr>
                <w:rFonts w:hint="eastAsia"/>
              </w:rPr>
              <w:t>可以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886106" w:rsidRDefault="00F33140" w:rsidP="00F33140">
            <w:pPr>
              <w:widowControl/>
              <w:rPr>
                <w:rFonts w:ascii="Times New Roman" w:eastAsia="Times New Roman" w:hAnsi="Times New Roman"/>
                <w:kern w:val="0"/>
              </w:rPr>
            </w:pPr>
            <w:r w:rsidRPr="00453D7C">
              <w:rPr>
                <w:rFonts w:hint="eastAsia"/>
              </w:rPr>
              <w:t>上課時間</w:t>
            </w:r>
            <w:r>
              <w:rPr>
                <w:rFonts w:hint="eastAsia"/>
              </w:rPr>
              <w:t>：</w:t>
            </w:r>
            <w:r w:rsidRPr="00886106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週</w:t>
            </w:r>
            <w:r w:rsidR="00C16445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二</w:t>
            </w:r>
            <w:r w:rsidR="00C16445"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9-11:50</w:t>
            </w:r>
            <w:r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 w:rsidR="00C16445">
              <w:rPr>
                <w:rFonts w:ascii="Times New Roman" w:eastAsia="Times New Roman" w:hAnsi="Times New Roman" w:hint="eastAsia"/>
                <w:kern w:val="0"/>
              </w:rPr>
              <w:t>a</w:t>
            </w:r>
            <w:r>
              <w:rPr>
                <w:rFonts w:ascii="Times New Roman" w:eastAsia="Times New Roman" w:hAnsi="Times New Roman" w:hint="eastAsia"/>
                <w:kern w:val="0"/>
              </w:rPr>
              <w:t>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(待確認)</w:t>
            </w:r>
          </w:p>
        </w:tc>
      </w:tr>
      <w:tr w:rsidR="00723C9B">
        <w:trPr>
          <w:trHeight w:val="1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</w:t>
            </w:r>
          </w:p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Default="000E152B" w:rsidP="000E1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  <w:rPr>
                <w:rFonts w:hint="eastAsia"/>
              </w:rPr>
            </w:pPr>
            <w:r w:rsidRPr="000E152B">
              <w:rPr>
                <w:rFonts w:ascii="Microsoft JhengHei" w:eastAsia="Microsoft JhengHei" w:hAnsi="Microsoft JhengHei" w:cs="Microsoft JhengHei" w:hint="eastAsia"/>
              </w:rPr>
              <w:t>傳道人的職責是搭橋，在古老的神的話語，以及瞬息萬變的人類文化之間找到對接點，溝通兩者之間的深淵，增進彼此的了解</w:t>
            </w:r>
            <w:r w:rsidR="00F33140">
              <w:rPr>
                <w:rFonts w:ascii="Microsoft JhengHei" w:eastAsia="Microsoft JhengHei" w:hAnsi="Microsoft JhengHei" w:cs="Microsoft JhengHei" w:hint="eastAsia"/>
              </w:rPr>
              <w:t>。</w:t>
            </w:r>
            <w:r w:rsidRPr="000E152B">
              <w:rPr>
                <w:rFonts w:ascii="Microsoft JhengHei" w:eastAsia="Microsoft JhengHei" w:hAnsi="Microsoft JhengHei" w:cs="Microsoft JhengHei" w:hint="eastAsia"/>
              </w:rPr>
              <w:t>神學生不能只知道</w:t>
            </w:r>
            <w:r>
              <w:rPr>
                <w:rFonts w:ascii="Microsoft JhengHei" w:eastAsia="Microsoft JhengHei" w:hAnsi="Microsoft JhengHei" w:cs="Microsoft JhengHei" w:hint="eastAsia"/>
              </w:rPr>
              <w:t>千</w:t>
            </w:r>
            <w:r w:rsidRPr="000E152B">
              <w:rPr>
                <w:rFonts w:ascii="Microsoft JhengHei" w:eastAsia="Microsoft JhengHei" w:hAnsi="Microsoft JhengHei" w:cs="Microsoft JhengHei" w:hint="eastAsia"/>
              </w:rPr>
              <w:t>百年前的歐洲人在想什麼，更需要知道2</w:t>
            </w:r>
            <w:r w:rsidRPr="000E152B">
              <w:rPr>
                <w:rFonts w:ascii="Microsoft JhengHei" w:eastAsia="Microsoft JhengHei" w:hAnsi="Microsoft JhengHei" w:cs="Microsoft JhengHei"/>
              </w:rPr>
              <w:t>1</w:t>
            </w:r>
            <w:r w:rsidRPr="000E152B">
              <w:rPr>
                <w:rFonts w:ascii="Microsoft JhengHei" w:eastAsia="Microsoft JhengHei" w:hAnsi="Microsoft JhengHei" w:cs="Microsoft JhengHei" w:hint="eastAsia"/>
              </w:rPr>
              <w:t>世紀的人類</w:t>
            </w:r>
            <w:r>
              <w:rPr>
                <w:rFonts w:ascii="Microsoft JhengHei" w:eastAsia="Microsoft JhengHei" w:hAnsi="Microsoft JhengHei" w:cs="Microsoft JhengHei" w:hint="eastAsia"/>
              </w:rPr>
              <w:t>，你所蒙召要去服事的族群</w:t>
            </w:r>
            <w:r w:rsidRPr="000E152B">
              <w:rPr>
                <w:rFonts w:ascii="Microsoft JhengHei" w:eastAsia="Microsoft JhengHei" w:hAnsi="Microsoft JhengHei" w:cs="Microsoft JhengHei" w:hint="eastAsia"/>
              </w:rPr>
              <w:t>在關心什麼。文化人類學提供一個了解人類文化的工具，讓我們先不帶批判眼光去看他們，而是去了解人類文化的多樣性，</w:t>
            </w:r>
            <w:r>
              <w:rPr>
                <w:rFonts w:ascii="Microsoft JhengHei" w:eastAsia="Microsoft JhengHei" w:hAnsi="Microsoft JhengHei" w:cs="Microsoft JhengHei" w:hint="eastAsia"/>
              </w:rPr>
              <w:t>他們喜怒哀樂的原因，行事為人的深層原則，</w:t>
            </w:r>
            <w:r w:rsidRPr="000E152B">
              <w:rPr>
                <w:rFonts w:ascii="Microsoft JhengHei" w:eastAsia="Microsoft JhengHei" w:hAnsi="Microsoft JhengHei" w:cs="Microsoft JhengHei" w:hint="eastAsia"/>
              </w:rPr>
              <w:t>從而搭起友誼的橋樑，幫助他們認識上帝的永生之道。</w:t>
            </w:r>
          </w:p>
          <w:p w:rsidR="00723C9B" w:rsidRDefault="00723C9B" w:rsidP="000E1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ind w:left="360"/>
              <w:jc w:val="both"/>
              <w:rPr>
                <w:rFonts w:hint="eastAsia"/>
              </w:rPr>
            </w:pPr>
          </w:p>
        </w:tc>
      </w:tr>
      <w:tr w:rsidR="00723C9B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8BC" w:rsidRDefault="00C168BC" w:rsidP="00C168B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提供年輕宣教士了解自己、了解其他文化的基本工具，以及知己知彼的人類學知識。</w:t>
            </w:r>
          </w:p>
          <w:p w:rsidR="00723C9B" w:rsidRPr="00F33140" w:rsidRDefault="00D411F8" w:rsidP="00C168BC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在多元文化的處境中，結合儀式與符號，找出門徒訓練的有效途徑。</w:t>
            </w:r>
          </w:p>
        </w:tc>
      </w:tr>
    </w:tbl>
    <w:p w:rsidR="00723C9B" w:rsidRDefault="00723C9B">
      <w:pPr>
        <w:pStyle w:val="ListParagraph"/>
        <w:tabs>
          <w:tab w:val="left" w:pos="567"/>
        </w:tabs>
        <w:spacing w:after="180"/>
        <w:ind w:left="216" w:hanging="216"/>
        <w:rPr>
          <w:lang w:val="zh-TW"/>
        </w:rPr>
      </w:pPr>
    </w:p>
    <w:p w:rsidR="00723C9B" w:rsidRDefault="00723C9B">
      <w:pPr>
        <w:pStyle w:val="ListParagraph"/>
        <w:tabs>
          <w:tab w:val="left" w:pos="445"/>
          <w:tab w:val="left" w:pos="567"/>
        </w:tabs>
        <w:spacing w:after="180"/>
        <w:ind w:left="108" w:hanging="108"/>
        <w:rPr>
          <w:lang w:val="zh-TW"/>
        </w:rPr>
      </w:pPr>
    </w:p>
    <w:p w:rsidR="00723C9B" w:rsidRDefault="00723C9B">
      <w:pPr>
        <w:pStyle w:val="ListParagraph"/>
        <w:tabs>
          <w:tab w:val="left" w:pos="567"/>
        </w:tabs>
        <w:spacing w:after="180"/>
        <w:ind w:left="0"/>
      </w:pPr>
    </w:p>
    <w:p w:rsidR="00723C9B" w:rsidRDefault="00F53201">
      <w:pPr>
        <w:pStyle w:val="ListParagraph"/>
        <w:numPr>
          <w:ilvl w:val="0"/>
          <w:numId w:val="3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教學大綱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 xml:space="preserve"> (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2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17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~</w:t>
      </w:r>
      <w:r w:rsidR="00023BED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2020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/6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12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共 1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7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週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)</w:t>
      </w:r>
    </w:p>
    <w:tbl>
      <w:tblPr>
        <w:tblStyle w:val="TableNormal1"/>
        <w:tblW w:w="8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"/>
        <w:gridCol w:w="676"/>
        <w:gridCol w:w="3933"/>
        <w:gridCol w:w="2828"/>
      </w:tblGrid>
      <w:tr w:rsidR="00723C9B" w:rsidTr="00A94887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sz w:val="22"/>
                <w:szCs w:val="22"/>
                <w:lang w:val="zh-TW"/>
              </w:rPr>
              <w:t>週數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日期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教學主題與進度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備註</w:t>
            </w:r>
          </w:p>
        </w:tc>
      </w:tr>
      <w:tr w:rsidR="00A94887" w:rsidTr="00A94887">
        <w:trPr>
          <w:trHeight w:val="4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2/1</w:t>
            </w:r>
            <w:r w:rsidR="00C16445"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E6669" w:rsidRDefault="0041123B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何謂人類學？宣教與人類文化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23B" w:rsidRDefault="0041123B" w:rsidP="0041123B">
            <w:pPr>
              <w:pStyle w:val="NormalWeb"/>
              <w:shd w:val="clear" w:color="auto" w:fill="FFFFFF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科塔克,第 1-2 章</w:t>
            </w:r>
          </w:p>
          <w:p w:rsidR="00A94887" w:rsidRDefault="0041123B" w:rsidP="0041123B">
            <w:pPr>
              <w:pStyle w:val="NormalWeb"/>
              <w:shd w:val="clear" w:color="auto" w:fill="FFFFFF"/>
            </w:pPr>
            <w:r>
              <w:rPr>
                <w:rFonts w:ascii="SimSun" w:eastAsia="SimSun" w:hAnsi="SimSun" w:hint="eastAsia"/>
                <w:lang w:eastAsia="zh-TW"/>
              </w:rPr>
              <w:t>Hiebert</w:t>
            </w:r>
            <w:r>
              <w:rPr>
                <w:rFonts w:ascii="SimSun" w:eastAsia="SimSun" w:hAnsi="SimSun"/>
                <w:lang w:eastAsia="zh-TW"/>
              </w:rPr>
              <w:t xml:space="preserve"> </w:t>
            </w:r>
            <w:r>
              <w:rPr>
                <w:rFonts w:ascii="SimSun" w:eastAsia="SimSun" w:hAnsi="SimSun" w:hint="eastAsia"/>
                <w:lang w:eastAsia="zh-TW"/>
              </w:rPr>
              <w:t>第一部</w:t>
            </w:r>
            <w:r>
              <w:rPr>
                <w:rFonts w:ascii="SimSun" w:eastAsia="SimSun" w:hAnsi="SimSun" w:hint="eastAsia"/>
              </w:rPr>
              <w:t xml:space="preserve"> 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2/2</w:t>
            </w:r>
            <w:r w:rsidR="00D411F8"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DE2CA6" w:rsidRDefault="0041123B" w:rsidP="00A94887">
            <w:pPr>
              <w:tabs>
                <w:tab w:val="left" w:pos="1350"/>
              </w:tabs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文化差異與宣教士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r>
              <w:rPr>
                <w:rFonts w:ascii="Trebuchet MS" w:hAnsi="Trebuchet MS"/>
                <w:color w:val="FF2600"/>
                <w:kern w:val="0"/>
                <w:lang w:val="zh-TW"/>
              </w:rPr>
              <w:t>2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/>
              </w:rPr>
              <w:t xml:space="preserve">28 </w:t>
            </w:r>
            <w:r>
              <w:rPr>
                <w:color w:val="FF2600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</w:rPr>
              <w:t>五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/>
              </w:rPr>
              <w:t>二二八放假一天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</w:t>
            </w:r>
            <w:r w:rsidR="00D411F8"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873B8" w:rsidRDefault="0041123B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文化差異與信息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6A1386" w:rsidRDefault="006A1386" w:rsidP="00A9488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《文化地圖》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4.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3/1</w:t>
            </w:r>
            <w:r w:rsidR="00D411F8">
              <w:t>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B190F" w:rsidRDefault="0041123B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文化差異與雙文化群體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lastRenderedPageBreak/>
              <w:t>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3/1</w:t>
            </w:r>
            <w:r w:rsidR="00D411F8"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B190F" w:rsidRDefault="00336D56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跨文化門訓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336D56" w:rsidP="00A94887">
            <w:r>
              <w:rPr>
                <w:rFonts w:hint="eastAsia"/>
              </w:rPr>
              <w:t>Moon</w:t>
            </w:r>
            <w: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</w:rPr>
              <w:t>第一章</w:t>
            </w:r>
          </w:p>
        </w:tc>
      </w:tr>
      <w:tr w:rsidR="00336D56" w:rsidTr="009171CA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56" w:rsidRDefault="00336D56" w:rsidP="00336D56">
            <w:pPr>
              <w:jc w:val="center"/>
            </w:pPr>
            <w:r>
              <w:t>6.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56" w:rsidRDefault="00336D56" w:rsidP="00336D56">
            <w:r>
              <w:t>3/24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56" w:rsidRPr="00336D56" w:rsidRDefault="00336D56" w:rsidP="00336D56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336D56">
              <w:rPr>
                <w:rFonts w:ascii="PingFang TC" w:eastAsia="PingFang TC" w:hAnsi="PingFang TC" w:cs="PingFang TC" w:hint="eastAsia"/>
                <w:color w:val="auto"/>
                <w:kern w:val="0"/>
              </w:rPr>
              <w:t>屬靈困境</w:t>
            </w:r>
            <w:r>
              <w:rPr>
                <w:rFonts w:ascii="PingFang TC" w:eastAsia="PingFang TC" w:hAnsi="PingFang TC" w:cs="PingFang TC"/>
                <w:color w:val="auto"/>
                <w:kern w:val="0"/>
              </w:rPr>
              <w:t>/</w:t>
            </w:r>
            <w:r>
              <w:rPr>
                <w:rFonts w:ascii="PingFang TC" w:eastAsia="PingFang TC" w:hAnsi="PingFang TC" w:cs="PingFang TC" w:hint="eastAsia"/>
                <w:color w:val="auto"/>
                <w:kern w:val="0"/>
              </w:rPr>
              <w:t>中層缺失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56" w:rsidRPr="00336D56" w:rsidRDefault="00336D56" w:rsidP="00336D56">
            <w:r w:rsidRPr="00336D56">
              <w:rPr>
                <w:rFonts w:hint="eastAsia"/>
              </w:rPr>
              <w:t>Moon</w:t>
            </w:r>
            <w:r w:rsidRPr="00336D56">
              <w:t xml:space="preserve"> </w:t>
            </w:r>
            <w:proofErr w:type="spellStart"/>
            <w:r w:rsidRPr="00336D56">
              <w:t>ch.</w:t>
            </w:r>
            <w:proofErr w:type="spellEnd"/>
            <w:r w:rsidRPr="00336D56">
              <w:t xml:space="preserve"> 2-3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41123B" w:rsidP="00A94887">
            <w:r>
              <w:t>3/31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84405A" w:rsidRDefault="00A94887" w:rsidP="00A94887">
            <w:pPr>
              <w:rPr>
                <w:rFonts w:ascii="DFKai-SB" w:eastAsia="DFKai-SB" w:hAnsi="DFKai-SB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2D55D0" w:rsidRDefault="00A94887" w:rsidP="00A94887">
            <w:pPr>
              <w:rPr>
                <w:rFonts w:asciiTheme="minorHAnsi" w:eastAsiaTheme="minorEastAsia" w:hAnsiTheme="minorHAnsi" w:cs="Microsoft JhengHei"/>
              </w:rPr>
            </w:pPr>
            <w:r w:rsidRPr="002D55D0">
              <w:rPr>
                <w:rFonts w:asciiTheme="minorHAnsi" w:eastAsiaTheme="minorEastAsia" w:hAnsiTheme="minorHAnsi"/>
                <w:color w:val="FF2600"/>
                <w:kern w:val="0"/>
                <w:lang w:val="zh-TW"/>
              </w:rPr>
              <w:t>3/30-4/3</w:t>
            </w:r>
            <w:r w:rsidRPr="002D55D0">
              <w:rPr>
                <w:rFonts w:asciiTheme="minorHAnsi" w:eastAsiaTheme="minorEastAsia" w:hAnsiTheme="minorHAnsi"/>
                <w:color w:val="FF2600"/>
                <w:lang w:val="zh-TW"/>
              </w:rPr>
              <w:t>溫書週</w:t>
            </w:r>
          </w:p>
        </w:tc>
      </w:tr>
      <w:tr w:rsidR="00A94887" w:rsidTr="00A94887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8.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</w:t>
            </w:r>
            <w:r w:rsidR="0041123B"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336D56" w:rsidP="00A94887">
            <w:r>
              <w:t>Ritual &amp; symbol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336D56" w:rsidP="00A94887">
            <w:pPr>
              <w:widowControl/>
            </w:pPr>
            <w:r>
              <w:t>Moon ch.4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9.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4/1</w:t>
            </w:r>
            <w:r w:rsidR="0041123B"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336D56" w:rsidP="00A94887">
            <w:r>
              <w:rPr>
                <w:rFonts w:ascii="Microsoft JhengHei" w:eastAsia="Microsoft JhengHei" w:hAnsi="Microsoft JhengHei" w:cs="Microsoft JhengHei" w:hint="eastAsia"/>
              </w:rPr>
              <w:t>儀式與連結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336D56" w:rsidP="00A94887">
            <w:r>
              <w:rPr>
                <w:rFonts w:hint="eastAsia"/>
              </w:rPr>
              <w:t>Moon</w:t>
            </w:r>
            <w: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ch.5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4/2</w:t>
            </w:r>
            <w:r w:rsidR="0041123B"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  <w:r>
              <w:rPr>
                <w:color w:val="FF2600"/>
              </w:rPr>
              <w:t>4/20-22</w:t>
            </w:r>
            <w:r>
              <w:rPr>
                <w:rFonts w:hint="eastAsia"/>
                <w:color w:val="FF2600"/>
              </w:rPr>
              <w:t>（星期一至三）</w:t>
            </w:r>
          </w:p>
          <w:p w:rsidR="00A94887" w:rsidRDefault="00A94887" w:rsidP="00A94887">
            <w:r>
              <w:rPr>
                <w:rFonts w:hint="eastAsia"/>
                <w:color w:val="FF2600"/>
              </w:rPr>
              <w:t>林道亮紀念講座停課</w:t>
            </w:r>
          </w:p>
        </w:tc>
      </w:tr>
      <w:tr w:rsidR="00A94887" w:rsidTr="00A94887">
        <w:trPr>
          <w:trHeight w:val="3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11.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4/2</w:t>
            </w:r>
            <w:r w:rsidR="0041123B"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A65382" w:rsidRDefault="000C03DB" w:rsidP="00A94887">
            <w:pPr>
              <w:tabs>
                <w:tab w:val="left" w:pos="1245"/>
              </w:tabs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象徵符號的使用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</w:p>
        </w:tc>
      </w:tr>
      <w:tr w:rsidR="00A94887" w:rsidTr="00A94887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5/</w:t>
            </w:r>
            <w:r w:rsidR="0041123B"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453D7C" w:rsidRDefault="0095478E" w:rsidP="00A94887">
            <w:r>
              <w:rPr>
                <w:rFonts w:ascii="Microsoft JhengHei" w:eastAsia="Microsoft JhengHei" w:hAnsi="Microsoft JhengHei" w:cs="Microsoft JhengHei" w:hint="eastAsia"/>
              </w:rPr>
              <w:t>儀式進行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5/1</w:t>
            </w:r>
            <w:r w:rsidR="0041123B"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124174" w:rsidRDefault="0095478E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處境化與混合主義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78E" w:rsidRDefault="0095478E" w:rsidP="00A94887">
            <w:pPr>
              <w:rPr>
                <w:rFonts w:ascii="Microsoft JhengHei" w:eastAsia="Microsoft JhengHei" w:hAnsi="Microsoft JhengHei" w:cs="Microsoft JhengHei"/>
                <w:color w:val="FF2600"/>
                <w:kern w:val="0"/>
                <w:lang w:val="zh-TW"/>
              </w:rPr>
            </w:pPr>
            <w:r>
              <w:rPr>
                <w:rFonts w:hint="eastAsia"/>
                <w:color w:val="FF2600"/>
                <w:kern w:val="0"/>
                <w:lang w:val="zh-TW"/>
              </w:rPr>
              <w:t>Moon</w:t>
            </w:r>
            <w:r>
              <w:rPr>
                <w:color w:val="FF2600"/>
                <w:kern w:val="0"/>
                <w:lang w:val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  <w:kern w:val="0"/>
                <w:lang w:val="zh-TW"/>
              </w:rPr>
              <w:t>第6章</w:t>
            </w:r>
          </w:p>
          <w:p w:rsidR="00A94887" w:rsidRDefault="00A94887" w:rsidP="00A94887">
            <w:r w:rsidRPr="00307B8A">
              <w:rPr>
                <w:rFonts w:hint="eastAsia"/>
                <w:color w:val="FF2600"/>
                <w:kern w:val="0"/>
                <w:lang w:val="zh-TW"/>
              </w:rPr>
              <w:t>5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/>
              </w:rPr>
              <w:t xml:space="preserve">12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</w:rPr>
              <w:t>二</w:t>
            </w:r>
            <w:r>
              <w:rPr>
                <w:color w:val="FF2600"/>
              </w:rPr>
              <w:t>) *</w:t>
            </w:r>
            <w:r>
              <w:rPr>
                <w:rFonts w:hint="eastAsia"/>
                <w:color w:val="FF2600"/>
                <w:lang w:val="zh-TW"/>
              </w:rPr>
              <w:t>學生自治大會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14.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5/</w:t>
            </w:r>
            <w:r w:rsidR="0041123B">
              <w:t>19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996024" w:rsidP="00A94887">
            <w:r>
              <w:rPr>
                <w:rFonts w:ascii="Microsoft JhengHei" w:eastAsia="Microsoft JhengHei" w:hAnsi="Microsoft JhengHei" w:cs="Microsoft JhengHei" w:hint="eastAsia"/>
              </w:rPr>
              <w:t>用符號傳遞福音信息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996024" w:rsidP="00A94887">
            <w:r>
              <w:rPr>
                <w:rFonts w:hint="eastAsia"/>
              </w:rPr>
              <w:t>Moon</w:t>
            </w:r>
            <w:r>
              <w:rPr>
                <w:rFonts w:ascii="Microsoft JhengHei" w:eastAsia="Microsoft JhengHei" w:hAnsi="Microsoft JhengHei" w:cs="Microsoft JhengHei" w:hint="eastAsia"/>
              </w:rPr>
              <w:t>第7</w:t>
            </w:r>
            <w:r>
              <w:rPr>
                <w:rFonts w:ascii="Microsoft JhengHei" w:eastAsia="Microsoft JhengHei" w:hAnsi="Microsoft JhengHei" w:cs="Microsoft JhengHei"/>
              </w:rPr>
              <w:t>-9</w:t>
            </w:r>
            <w:r>
              <w:rPr>
                <w:rFonts w:ascii="Microsoft JhengHei" w:eastAsia="Microsoft JhengHei" w:hAnsi="Microsoft JhengHei" w:cs="Microsoft JhengHei" w:hint="eastAsia"/>
              </w:rPr>
              <w:t>章</w:t>
            </w:r>
          </w:p>
        </w:tc>
      </w:tr>
      <w:tr w:rsidR="00EF0C58" w:rsidTr="00A94887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t>15.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r>
              <w:t>5/2</w:t>
            </w:r>
            <w:r w:rsidR="0041123B"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Pr="00795F08" w:rsidRDefault="004C4AB8" w:rsidP="00EF0C5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口述模式與後現代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4C4AB8" w:rsidP="00EF0C58">
            <w:pPr>
              <w:widowControl/>
            </w:pPr>
            <w:r>
              <w:rPr>
                <w:rFonts w:hint="eastAsia"/>
              </w:rPr>
              <w:t>Moon</w:t>
            </w:r>
            <w:r>
              <w:rPr>
                <w:rFonts w:ascii="Microsoft JhengHei" w:eastAsia="Microsoft JhengHei" w:hAnsi="Microsoft JhengHei" w:cs="Microsoft JhengHei" w:hint="eastAsia"/>
              </w:rPr>
              <w:t>第1</w:t>
            </w:r>
            <w:r>
              <w:rPr>
                <w:rFonts w:ascii="Microsoft JhengHei" w:eastAsia="Microsoft JhengHei" w:hAnsi="Microsoft JhengHei" w:cs="Microsoft JhengHei"/>
              </w:rPr>
              <w:t>1-12</w:t>
            </w:r>
            <w:r>
              <w:rPr>
                <w:rFonts w:ascii="Microsoft JhengHei" w:eastAsia="Microsoft JhengHei" w:hAnsi="Microsoft JhengHei" w:cs="Microsoft JhengHei" w:hint="eastAsia"/>
              </w:rPr>
              <w:t>章</w:t>
            </w:r>
          </w:p>
        </w:tc>
      </w:tr>
      <w:tr w:rsidR="00EF0C58" w:rsidTr="00A94887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rPr>
                <w:rFonts w:hint="eastAsia"/>
              </w:rPr>
              <w:t>1</w:t>
            </w:r>
            <w:r>
              <w:t>6.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r>
              <w:t>6/</w:t>
            </w:r>
            <w:r w:rsidR="0041123B"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Pr="00795F08" w:rsidRDefault="00EF0C58" w:rsidP="00EF0C5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專題（一）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>
            <w:pPr>
              <w:widowControl/>
              <w:rPr>
                <w:rFonts w:ascii="Trebuchet MS" w:hAnsi="Trebuchet MS"/>
                <w:color w:val="FF2600"/>
                <w:kern w:val="0"/>
                <w:lang w:val="zh-TW"/>
              </w:rPr>
            </w:pPr>
          </w:p>
        </w:tc>
      </w:tr>
      <w:tr w:rsidR="00EF0C58" w:rsidTr="00A94887">
        <w:trPr>
          <w:trHeight w:val="33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t>17.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r>
              <w:t>6/</w:t>
            </w:r>
            <w:r w:rsidR="0041123B"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>
            <w:r>
              <w:rPr>
                <w:rFonts w:ascii="Microsoft JhengHei" w:eastAsia="Microsoft JhengHei" w:hAnsi="Microsoft JhengHei" w:cs="Microsoft JhengHei" w:hint="eastAsia"/>
              </w:rPr>
              <w:t>專題報告（二）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>
            <w:pPr>
              <w:numPr>
                <w:ilvl w:val="0"/>
                <w:numId w:val="4"/>
              </w:numPr>
              <w:spacing w:line="300" w:lineRule="exact"/>
              <w:rPr>
                <w:rFonts w:eastAsia="Trebuchet MS"/>
                <w:kern w:val="0"/>
                <w:lang w:val="zh-TW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期末週。</w:t>
            </w:r>
          </w:p>
          <w:p w:rsidR="00EF0C58" w:rsidRDefault="00EF0C58" w:rsidP="00EF0C58">
            <w:pPr>
              <w:numPr>
                <w:ilvl w:val="0"/>
                <w:numId w:val="4"/>
              </w:numPr>
              <w:spacing w:line="300" w:lineRule="exact"/>
              <w:rPr>
                <w:rFonts w:ascii="Trebuchet MS" w:hAnsi="Trebuchet MS"/>
                <w:color w:val="0432FF"/>
                <w:kern w:val="0"/>
                <w:lang w:val="zh-TW"/>
              </w:rPr>
            </w:pPr>
            <w:r>
              <w:rPr>
                <w:rFonts w:ascii="Trebuchet MS" w:hAnsi="Trebuchet MS"/>
                <w:color w:val="0432FF"/>
                <w:kern w:val="0"/>
                <w:lang w:val="zh-TW"/>
              </w:rPr>
              <w:t>6/8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（一）下午</w:t>
            </w:r>
            <w:r>
              <w:rPr>
                <w:rFonts w:ascii="Trebuchet MS" w:hAnsi="Trebuchet MS"/>
                <w:color w:val="0432FF"/>
                <w:kern w:val="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點前，繳交畢業生成績至教務處。</w:t>
            </w:r>
          </w:p>
          <w:p w:rsidR="00EF0C58" w:rsidRDefault="00EF0C58" w:rsidP="00EF0C58">
            <w:pPr>
              <w:numPr>
                <w:ilvl w:val="0"/>
                <w:numId w:val="4"/>
              </w:numPr>
              <w:spacing w:line="300" w:lineRule="exact"/>
              <w:rPr>
                <w:rFonts w:ascii="Trebuchet MS" w:hAnsi="Trebuchet MS"/>
                <w:kern w:val="0"/>
                <w:lang w:val="zh-TW"/>
              </w:rPr>
            </w:pP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6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/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 xml:space="preserve">29 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一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下午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點前繳交學生成績至教務處，或教務系統成績登錄完畢。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點過後，教務系統將自動關閉。遲交者依規定罰款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。</w:t>
            </w:r>
          </w:p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p w:rsidR="00723C9B" w:rsidRDefault="00307B8A">
      <w:pPr>
        <w:pStyle w:val="ListParagraph"/>
        <w:numPr>
          <w:ilvl w:val="0"/>
          <w:numId w:val="6"/>
        </w:numPr>
        <w:spacing w:before="180"/>
        <w:rPr>
          <w:color w:val="FF2600"/>
          <w:lang w:val="zh-TW"/>
        </w:rPr>
      </w:pPr>
      <w:r>
        <w:rPr>
          <w:color w:val="FF2600"/>
          <w:u w:color="FF2600"/>
          <w:lang w:val="zh-TW"/>
        </w:rPr>
        <w:t>5</w:t>
      </w:r>
      <w:r w:rsidR="00F53201">
        <w:rPr>
          <w:color w:val="FF2600"/>
          <w:u w:color="FF2600"/>
          <w:lang w:val="zh-TW"/>
        </w:rPr>
        <w:t>/1</w:t>
      </w:r>
      <w:r>
        <w:rPr>
          <w:color w:val="FF2600"/>
          <w:u w:color="FF2600"/>
          <w:lang w:val="zh-TW"/>
        </w:rPr>
        <w:t>2</w:t>
      </w:r>
      <w:r w:rsidR="00F53201">
        <w:rPr>
          <w:color w:val="FF2600"/>
          <w:u w:color="FF2600"/>
          <w:lang w:val="zh-TW"/>
        </w:rPr>
        <w:t>（二）學生自治大會，下午</w:t>
      </w:r>
      <w:r w:rsidR="00D71EFB">
        <w:rPr>
          <w:rFonts w:hint="eastAsia"/>
          <w:color w:val="FF2600"/>
          <w:u w:color="FF2600"/>
          <w:lang w:val="zh-TW"/>
        </w:rPr>
        <w:t>3</w:t>
      </w:r>
      <w:r w:rsidR="00D71EFB">
        <w:rPr>
          <w:color w:val="FF2600"/>
          <w:u w:color="FF2600"/>
          <w:lang w:val="zh-TW"/>
        </w:rPr>
        <w:t>:30</w:t>
      </w:r>
      <w:r w:rsidR="00F53201">
        <w:rPr>
          <w:color w:val="FF2600"/>
          <w:u w:color="FF2600"/>
          <w:lang w:val="zh-TW"/>
        </w:rPr>
        <w:t>開始，會影響部分課程，懇請老師留意 配合，謝謝。</w:t>
      </w:r>
    </w:p>
    <w:p w:rsidR="00723C9B" w:rsidRDefault="00723C9B">
      <w:pPr>
        <w:pStyle w:val="ListParagraph"/>
        <w:tabs>
          <w:tab w:val="left" w:pos="567"/>
        </w:tabs>
        <w:spacing w:before="180"/>
        <w:ind w:left="108" w:hanging="108"/>
      </w:pPr>
    </w:p>
    <w:p w:rsidR="00723C9B" w:rsidRDefault="00F53201">
      <w:pPr>
        <w:pStyle w:val="ListParagraph"/>
        <w:numPr>
          <w:ilvl w:val="0"/>
          <w:numId w:val="7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評量方法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096"/>
      </w:tblGrid>
      <w:tr w:rsidR="00723C9B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百分比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說明</w:t>
            </w:r>
          </w:p>
        </w:tc>
      </w:tr>
      <w:tr w:rsidR="00EF0C58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Pr="00EB190F" w:rsidRDefault="00EF0C58" w:rsidP="00EF0C58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PMingLiU" w:hint="eastAsia"/>
              </w:rPr>
              <w:lastRenderedPageBreak/>
              <w:t>小組報告</w:t>
            </w:r>
            <w:r w:rsidR="00D35320">
              <w:rPr>
                <w:rFonts w:ascii="PMingLiU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Pr="00453D7C" w:rsidRDefault="00EF0C58" w:rsidP="00EF0C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0E152B" w:rsidP="00EF0C58">
            <w:r>
              <w:rPr>
                <w:rFonts w:ascii="Microsoft JhengHei" w:eastAsia="Microsoft JhengHei" w:hAnsi="Microsoft JhengHei" w:cs="Microsoft JhengHei" w:hint="eastAsia"/>
              </w:rPr>
              <w:t>就老師指定的主題分組報告</w:t>
            </w:r>
          </w:p>
        </w:tc>
      </w:tr>
      <w:tr w:rsidR="00EF0C58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Pr="00EB190F" w:rsidRDefault="00D35320" w:rsidP="00EF0C58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小組報告2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Pr="00453D7C" w:rsidRDefault="00D35320" w:rsidP="00EF0C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D35320" w:rsidP="00EF0C58">
            <w:pPr>
              <w:rPr>
                <w:rFonts w:hint="eastAsia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就個人有興趣的主題進行報告</w:t>
            </w:r>
            <w:bookmarkStart w:id="0" w:name="_GoBack"/>
            <w:bookmarkEnd w:id="0"/>
          </w:p>
        </w:tc>
      </w:tr>
      <w:tr w:rsidR="00EF0C58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Pr="00EB190F" w:rsidRDefault="00EF0C58" w:rsidP="00EF0C58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PMingLiU" w:hint="eastAsia"/>
              </w:rPr>
              <w:t>課堂參與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Pr="00453D7C" w:rsidRDefault="00D35320" w:rsidP="00EF0C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？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D35320" w:rsidP="00EF0C58">
            <w:r>
              <w:rPr>
                <w:rFonts w:ascii="Microsoft JhengHei" w:eastAsia="Microsoft JhengHei" w:hAnsi="Microsoft JhengHei" w:cs="Microsoft JhengHei" w:hint="eastAsia"/>
              </w:rPr>
              <w:t>加減分的參考</w:t>
            </w:r>
          </w:p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:rsidR="00723C9B" w:rsidRDefault="00723C9B">
      <w:pPr>
        <w:pStyle w:val="ListParagraph"/>
        <w:tabs>
          <w:tab w:val="left" w:pos="567"/>
        </w:tabs>
        <w:spacing w:before="180"/>
        <w:ind w:left="0"/>
      </w:pPr>
    </w:p>
    <w:p w:rsidR="00723C9B" w:rsidRDefault="00F53201">
      <w:pPr>
        <w:tabs>
          <w:tab w:val="left" w:pos="567"/>
        </w:tabs>
      </w:pPr>
      <w:r>
        <w:rPr>
          <w:rFonts w:ascii="Microsoft JhengHei" w:eastAsia="Microsoft JhengHei" w:hAnsi="Microsoft JhengHei" w:cs="Microsoft JhengHei"/>
          <w:sz w:val="22"/>
          <w:szCs w:val="22"/>
        </w:rPr>
        <w:t>*</w:t>
      </w:r>
      <w:r>
        <w:rPr>
          <w:rFonts w:ascii="Microsoft JhengHei" w:eastAsia="Microsoft JhengHei" w:hAnsi="Microsoft JhengHei" w:cs="Microsoft JhengHei"/>
          <w:sz w:val="22"/>
          <w:szCs w:val="22"/>
          <w:lang w:val="zh-TW"/>
        </w:rPr>
        <w:t>若行列不足，敬請自行增加行列。</w:t>
      </w:r>
    </w:p>
    <w:p w:rsidR="00723C9B" w:rsidRDefault="00723C9B">
      <w:pPr>
        <w:tabs>
          <w:tab w:val="left" w:pos="567"/>
        </w:tabs>
      </w:pPr>
    </w:p>
    <w:p w:rsidR="00723C9B" w:rsidRDefault="00723C9B">
      <w:pPr>
        <w:tabs>
          <w:tab w:val="left" w:pos="567"/>
        </w:tabs>
      </w:pPr>
    </w:p>
    <w:p w:rsidR="00723C9B" w:rsidRDefault="00F53201">
      <w:pPr>
        <w:pStyle w:val="ListParagraph"/>
        <w:numPr>
          <w:ilvl w:val="0"/>
          <w:numId w:val="8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課程相關書目</w:t>
      </w:r>
    </w:p>
    <w:tbl>
      <w:tblPr>
        <w:tblStyle w:val="TableNormal1"/>
        <w:tblW w:w="152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6804"/>
      </w:tblGrid>
      <w:tr w:rsidR="00EF0C58" w:rsidTr="00EF0C58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教科書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58" w:rsidRDefault="00EF0C58" w:rsidP="00EF0C58"/>
          <w:p w:rsidR="00EF0C58" w:rsidRDefault="00D411F8" w:rsidP="00EF0C58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 xml:space="preserve">赫伯特 </w:t>
            </w:r>
            <w:r>
              <w:rPr>
                <w:rFonts w:ascii="Microsoft JhengHei" w:eastAsia="Microsoft JhengHei" w:hAnsi="Microsoft JhengHei" w:cs="Microsoft JhengHei"/>
              </w:rPr>
              <w:t>2019</w:t>
            </w:r>
            <w:r w:rsidR="00EF0C58">
              <w:rPr>
                <w:rFonts w:hint="eastAsia"/>
              </w:rPr>
              <w:t>《</w:t>
            </w:r>
            <w:r>
              <w:rPr>
                <w:rFonts w:ascii="Microsoft JhengHei" w:eastAsia="Microsoft JhengHei" w:hAnsi="Microsoft JhengHei" w:cs="Microsoft JhengHei" w:hint="eastAsia"/>
              </w:rPr>
              <w:t>宣教士的必修課-知己知彼的人類學知識</w:t>
            </w:r>
            <w:r w:rsidR="00EF0C58">
              <w:rPr>
                <w:rFonts w:hint="eastAsia"/>
              </w:rPr>
              <w:t>》</w:t>
            </w:r>
            <w:r>
              <w:rPr>
                <w:rFonts w:ascii="Microsoft JhengHei" w:eastAsia="Microsoft JhengHei" w:hAnsi="Microsoft JhengHei" w:cs="Microsoft JhengHei" w:hint="eastAsia"/>
              </w:rPr>
              <w:t>華神</w:t>
            </w:r>
          </w:p>
          <w:p w:rsidR="00D411F8" w:rsidRDefault="00D411F8" w:rsidP="00EF0C58">
            <w:r>
              <w:rPr>
                <w:rFonts w:ascii="Microsoft JhengHei" w:eastAsia="Microsoft JhengHei" w:hAnsi="Microsoft JhengHei" w:cs="Microsoft JhengHei" w:hint="eastAsia"/>
              </w:rPr>
              <w:t>Jay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</w:rPr>
              <w:t>Moon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</w:rPr>
              <w:t>（2</w:t>
            </w:r>
            <w:r>
              <w:rPr>
                <w:rFonts w:ascii="Microsoft JhengHei" w:eastAsia="Microsoft JhengHei" w:hAnsi="Microsoft JhengHei" w:cs="Microsoft JhengHei"/>
              </w:rPr>
              <w:t>019</w:t>
            </w:r>
            <w:r>
              <w:rPr>
                <w:rFonts w:ascii="Microsoft JhengHei" w:eastAsia="Microsoft JhengHei" w:hAnsi="Microsoft JhengHei" w:cs="Microsoft JhengHei" w:hint="eastAsia"/>
              </w:rPr>
              <w:t>）《跨文化門徒訓練：全方位靈命塑造》華神</w:t>
            </w:r>
          </w:p>
          <w:p w:rsidR="00176535" w:rsidRDefault="00176535" w:rsidP="00176535">
            <w:pPr>
              <w:pStyle w:val="NormalWeb"/>
              <w:rPr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 xml:space="preserve">科塔克 (Conrad Philip Kottak)，《文化人類學:領會文 化多樣性》, 台灣:巨流圖書公司，2014, (第一、二章) </w:t>
            </w:r>
          </w:p>
          <w:p w:rsidR="00EF0C58" w:rsidRPr="00453D7C" w:rsidRDefault="00EF0C58" w:rsidP="00EF0C5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/>
        </w:tc>
      </w:tr>
      <w:tr w:rsidR="00EF0C58" w:rsidTr="00EF0C58">
        <w:trPr>
          <w:trHeight w:val="1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參考書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6B" w:rsidRDefault="00CC116B" w:rsidP="00CC116B">
            <w:pPr>
              <w:pStyle w:val="NormalWeb"/>
              <w:numPr>
                <w:ilvl w:val="0"/>
                <w:numId w:val="15"/>
              </w:numPr>
              <w:rPr>
                <w:rFonts w:ascii="PingFang TC" w:eastAsia="PingFang TC" w:hAnsi="PingFang TC" w:cs="PingFang TC"/>
                <w:lang w:eastAsia="zh-TW"/>
              </w:rPr>
            </w:pPr>
            <w:r>
              <w:rPr>
                <w:rFonts w:ascii="Calibri" w:hAnsi="Calibri" w:cs="Calibri" w:hint="eastAsia"/>
                <w:lang w:eastAsia="zh-TW"/>
              </w:rPr>
              <w:t>Paul</w:t>
            </w:r>
            <w:r>
              <w:rPr>
                <w:rFonts w:ascii="Calibri" w:hAnsi="Calibri" w:cs="Calibri"/>
                <w:lang w:eastAsia="zh-TW"/>
              </w:rPr>
              <w:t xml:space="preserve"> </w:t>
            </w:r>
            <w:r>
              <w:rPr>
                <w:rFonts w:ascii="Calibri" w:hAnsi="Calibri" w:cs="Calibri" w:hint="eastAsia"/>
                <w:lang w:eastAsia="zh-TW"/>
              </w:rPr>
              <w:t>Hiebert</w:t>
            </w:r>
            <w:r>
              <w:rPr>
                <w:rFonts w:ascii="Calibri" w:hAnsi="Calibri" w:cs="Calibri"/>
                <w:lang w:eastAsia="zh-TW"/>
              </w:rPr>
              <w:t xml:space="preserve"> </w:t>
            </w:r>
            <w:r>
              <w:rPr>
                <w:rFonts w:ascii="PingFang TC" w:eastAsia="PingFang TC" w:hAnsi="PingFang TC" w:cs="PingFang TC" w:hint="eastAsia"/>
                <w:lang w:eastAsia="zh-TW"/>
              </w:rPr>
              <w:t>（1</w:t>
            </w:r>
            <w:r>
              <w:rPr>
                <w:rFonts w:ascii="PingFang TC" w:eastAsia="PingFang TC" w:hAnsi="PingFang TC" w:cs="PingFang TC"/>
                <w:lang w:eastAsia="zh-TW"/>
              </w:rPr>
              <w:t>976</w:t>
            </w:r>
            <w:r>
              <w:rPr>
                <w:rFonts w:ascii="PingFang TC" w:eastAsia="PingFang TC" w:hAnsi="PingFang TC" w:cs="PingFang TC" w:hint="eastAsia"/>
                <w:lang w:eastAsia="zh-TW"/>
              </w:rPr>
              <w:t>）Cultural</w:t>
            </w:r>
            <w:r>
              <w:rPr>
                <w:rFonts w:ascii="PingFang TC" w:eastAsia="PingFang TC" w:hAnsi="PingFang TC" w:cs="PingFang TC"/>
                <w:lang w:eastAsia="zh-TW"/>
              </w:rPr>
              <w:t xml:space="preserve"> </w:t>
            </w:r>
            <w:r>
              <w:rPr>
                <w:rFonts w:ascii="PingFang TC" w:eastAsia="PingFang TC" w:hAnsi="PingFang TC" w:cs="PingFang TC" w:hint="eastAsia"/>
                <w:lang w:eastAsia="zh-TW"/>
              </w:rPr>
              <w:t>Anthropology</w:t>
            </w:r>
            <w:r>
              <w:rPr>
                <w:rFonts w:ascii="PingFang TC" w:eastAsia="PingFang TC" w:hAnsi="PingFang TC" w:cs="PingFang TC"/>
                <w:lang w:eastAsia="zh-TW"/>
              </w:rPr>
              <w:t>.pdf</w:t>
            </w:r>
          </w:p>
          <w:p w:rsidR="006A1386" w:rsidRPr="006A1386" w:rsidRDefault="00D411F8" w:rsidP="00D73D61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lang w:eastAsia="zh-TW"/>
              </w:rPr>
            </w:pPr>
            <w:r w:rsidRPr="00CC116B">
              <w:rPr>
                <w:rFonts w:ascii="Calibri" w:hAnsi="Calibri" w:cs="Calibri"/>
              </w:rPr>
              <w:t xml:space="preserve">Jay Moon, </w:t>
            </w:r>
            <w:r w:rsidRPr="00CC116B">
              <w:rPr>
                <w:rFonts w:ascii="Calibri,Italic" w:hAnsi="Calibri,Italic"/>
              </w:rPr>
              <w:t xml:space="preserve">Intercultural Discipleship, </w:t>
            </w:r>
            <w:r w:rsidRPr="00CC116B">
              <w:rPr>
                <w:rFonts w:ascii="Calibri" w:hAnsi="Calibri" w:cs="Calibri"/>
              </w:rPr>
              <w:t xml:space="preserve">Grand Rapids : Baker Academic, 2017. </w:t>
            </w:r>
            <w:r w:rsidRPr="00CC116B">
              <w:rPr>
                <w:rFonts w:ascii="SimSun" w:eastAsia="SimSun" w:hAnsi="SimSun" w:hint="eastAsia"/>
                <w:lang w:eastAsia="zh-TW"/>
              </w:rPr>
              <w:t>(</w:t>
            </w:r>
            <w:r w:rsidRPr="00CC116B">
              <w:rPr>
                <w:rFonts w:ascii="Calibri" w:hAnsi="Calibri" w:cs="Calibri"/>
                <w:lang w:eastAsia="zh-TW"/>
              </w:rPr>
              <w:t>299pp</w:t>
            </w:r>
            <w:r w:rsidRPr="00CC116B">
              <w:rPr>
                <w:rFonts w:ascii="SimSun" w:eastAsia="SimSun" w:hAnsi="SimSun" w:hint="eastAsia"/>
                <w:lang w:eastAsia="zh-TW"/>
              </w:rPr>
              <w:t>)</w:t>
            </w:r>
          </w:p>
          <w:p w:rsidR="00BF407C" w:rsidRPr="00BF407C" w:rsidRDefault="00D411F8" w:rsidP="00BF407C">
            <w:pPr>
              <w:pStyle w:val="NormalWeb"/>
              <w:numPr>
                <w:ilvl w:val="0"/>
                <w:numId w:val="15"/>
              </w:numPr>
              <w:rPr>
                <w:rFonts w:ascii="PingFang TC" w:eastAsia="PingFang TC" w:hAnsi="PingFang TC" w:cs="PingFang TC"/>
                <w:lang w:eastAsia="zh-TW"/>
              </w:rPr>
            </w:pPr>
            <w:r w:rsidRPr="006A1386">
              <w:rPr>
                <w:rFonts w:ascii="MingLiU" w:eastAsia="MingLiU" w:hAnsi="MingLiU" w:hint="eastAsia"/>
                <w:lang w:eastAsia="zh-TW"/>
              </w:rPr>
              <w:t>維克多。特納，儀式過程:結構與反結構 ，中國人民大學 出版社，</w:t>
            </w:r>
            <w:r w:rsidRPr="006A1386">
              <w:rPr>
                <w:rFonts w:ascii="Calibri" w:hAnsi="Calibri" w:cs="Calibri"/>
                <w:lang w:eastAsia="zh-TW"/>
              </w:rPr>
              <w:t xml:space="preserve">2006 (225pp) </w:t>
            </w:r>
          </w:p>
          <w:p w:rsidR="00133A7C" w:rsidRDefault="00CC116B" w:rsidP="00133A7C">
            <w:pPr>
              <w:pStyle w:val="NormalWeb"/>
              <w:numPr>
                <w:ilvl w:val="0"/>
                <w:numId w:val="15"/>
              </w:numPr>
              <w:rPr>
                <w:rFonts w:ascii="PingFang TC" w:eastAsia="PingFang TC" w:hAnsi="PingFang TC" w:cs="PingFang TC"/>
                <w:lang w:eastAsia="zh-TW"/>
              </w:rPr>
            </w:pPr>
            <w:r w:rsidRPr="00BF407C">
              <w:rPr>
                <w:rFonts w:ascii="Calibri" w:hAnsi="Calibri" w:cs="Calibri" w:hint="eastAsia"/>
                <w:lang w:eastAsia="zh-TW"/>
              </w:rPr>
              <w:t>Erin</w:t>
            </w:r>
            <w:r w:rsidRPr="00BF407C">
              <w:rPr>
                <w:rFonts w:ascii="Calibri" w:hAnsi="Calibri" w:cs="Calibri"/>
                <w:lang w:eastAsia="zh-TW"/>
              </w:rPr>
              <w:t xml:space="preserve"> </w:t>
            </w:r>
            <w:r w:rsidRPr="00BF407C">
              <w:rPr>
                <w:rFonts w:ascii="Calibri" w:hAnsi="Calibri" w:cs="Calibri" w:hint="eastAsia"/>
                <w:lang w:eastAsia="zh-TW"/>
              </w:rPr>
              <w:t>Meyer</w:t>
            </w:r>
            <w:r w:rsidRPr="00BF407C">
              <w:rPr>
                <w:rFonts w:ascii="PingFang TC" w:eastAsia="PingFang TC" w:hAnsi="PingFang TC" w:cs="PingFang TC" w:hint="eastAsia"/>
                <w:lang w:eastAsia="zh-TW"/>
              </w:rPr>
              <w:t>（2</w:t>
            </w:r>
            <w:r w:rsidRPr="00BF407C">
              <w:rPr>
                <w:rFonts w:ascii="PingFang TC" w:eastAsia="PingFang TC" w:hAnsi="PingFang TC" w:cs="PingFang TC"/>
                <w:lang w:eastAsia="zh-TW"/>
              </w:rPr>
              <w:t>017</w:t>
            </w:r>
            <w:r w:rsidRPr="00BF407C">
              <w:rPr>
                <w:rFonts w:ascii="PingFang TC" w:eastAsia="PingFang TC" w:hAnsi="PingFang TC" w:cs="PingFang TC" w:hint="eastAsia"/>
                <w:lang w:eastAsia="zh-TW"/>
              </w:rPr>
              <w:t>）《文化地圖：掌握文化量表，讓自己成為國際化人才》好優文化</w:t>
            </w:r>
          </w:p>
          <w:p w:rsidR="00133A7C" w:rsidRPr="00133A7C" w:rsidRDefault="00BF407C" w:rsidP="00133A7C">
            <w:pPr>
              <w:pStyle w:val="NormalWeb"/>
              <w:numPr>
                <w:ilvl w:val="0"/>
                <w:numId w:val="15"/>
              </w:numPr>
              <w:rPr>
                <w:rFonts w:ascii="PingFang TC" w:eastAsia="PingFang TC" w:hAnsi="PingFang TC" w:cs="PingFang TC"/>
                <w:lang w:eastAsia="zh-TW"/>
              </w:rPr>
            </w:pPr>
            <w:r w:rsidRPr="00133A7C">
              <w:rPr>
                <w:rFonts w:ascii="Calibri" w:hAnsi="Calibri" w:cs="Calibri"/>
              </w:rPr>
              <w:t>Charles H. Kraft (1996), Anthropology for Christian Witness, Maryknoll, New York: Orbis Books.</w:t>
            </w:r>
            <w:r w:rsidR="00133A7C" w:rsidRPr="00133A7C">
              <w:rPr>
                <w:rFonts w:ascii="Calibri" w:hAnsi="Calibri" w:cs="Calibri"/>
              </w:rPr>
              <w:t xml:space="preserve"> </w:t>
            </w:r>
          </w:p>
          <w:p w:rsidR="00133A7C" w:rsidRPr="00133A7C" w:rsidRDefault="00133A7C" w:rsidP="00133A7C">
            <w:pPr>
              <w:pStyle w:val="NormalWeb"/>
              <w:numPr>
                <w:ilvl w:val="0"/>
                <w:numId w:val="15"/>
              </w:numPr>
              <w:rPr>
                <w:rFonts w:ascii="PingFang TC" w:eastAsia="PingFang TC" w:hAnsi="PingFang TC" w:cs="PingFang TC"/>
                <w:lang w:eastAsia="zh-TW"/>
              </w:rPr>
            </w:pPr>
            <w:r w:rsidRPr="00133A7C">
              <w:rPr>
                <w:rFonts w:ascii="Calibri" w:hAnsi="Calibri" w:cs="Calibri"/>
              </w:rPr>
              <w:t xml:space="preserve">Jim </w:t>
            </w:r>
            <w:proofErr w:type="spellStart"/>
            <w:r w:rsidRPr="00133A7C">
              <w:rPr>
                <w:rFonts w:ascii="Calibri" w:hAnsi="Calibri" w:cs="Calibri"/>
              </w:rPr>
              <w:t>Courson</w:t>
            </w:r>
            <w:proofErr w:type="spellEnd"/>
            <w:r w:rsidRPr="00133A7C">
              <w:rPr>
                <w:rFonts w:ascii="Calibri" w:hAnsi="Calibri" w:cs="Calibri"/>
              </w:rPr>
              <w:t xml:space="preserve">, “Deepening the Bonds of Christian Community: Applying Rite of Passage Structure to the Discipling Process in Tai- wan,” Missiology: An International Review,. 26:301-313, 1998. </w:t>
            </w:r>
          </w:p>
          <w:p w:rsidR="00BF407C" w:rsidRPr="00BF407C" w:rsidRDefault="00BF407C" w:rsidP="00133A7C">
            <w:pPr>
              <w:pStyle w:val="NormalWeb"/>
              <w:ind w:left="720"/>
              <w:rPr>
                <w:rFonts w:ascii="PingFang TC" w:eastAsia="PingFang TC" w:hAnsi="PingFang TC" w:cs="PingFang TC"/>
                <w:lang w:eastAsia="zh-TW"/>
              </w:rPr>
            </w:pPr>
            <w:r w:rsidRPr="00BF407C">
              <w:rPr>
                <w:rFonts w:ascii="Calibri" w:hAnsi="Calibri" w:cs="Calibri"/>
              </w:rPr>
              <w:t xml:space="preserve"> </w:t>
            </w:r>
          </w:p>
          <w:p w:rsidR="00EF0C58" w:rsidRDefault="00EF0C58" w:rsidP="00EF0C58">
            <w:r>
              <w:rPr>
                <w:rFonts w:hint="eastAsia"/>
              </w:rPr>
              <w:t>其他網路資料，上課時公布。</w:t>
            </w:r>
          </w:p>
          <w:p w:rsidR="00EF0C58" w:rsidRDefault="00EF0C58" w:rsidP="00EF0C58">
            <w:pPr>
              <w:widowControl/>
            </w:pPr>
          </w:p>
          <w:p w:rsidR="00EF0C58" w:rsidRDefault="00EF0C58" w:rsidP="00EF0C58">
            <w:pPr>
              <w:pStyle w:val="ListParagraph"/>
              <w:ind w:left="720"/>
            </w:pPr>
          </w:p>
          <w:p w:rsidR="00EF0C58" w:rsidRDefault="00EF0C58" w:rsidP="00EF0C58"/>
          <w:p w:rsidR="00EF0C58" w:rsidRDefault="00EF0C58" w:rsidP="00EF0C58">
            <w:r>
              <w:rPr>
                <w:rFonts w:hint="eastAsia"/>
              </w:rPr>
              <w:t>見證類：</w:t>
            </w:r>
          </w:p>
          <w:p w:rsidR="00EF0C58" w:rsidRPr="00453D7C" w:rsidRDefault="00EF0C58" w:rsidP="004C4AB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/>
          <w:p w:rsidR="00EF0C58" w:rsidRDefault="00EF0C58" w:rsidP="00EF0C58"/>
          <w:p w:rsidR="00EF0C58" w:rsidRDefault="00EF0C58" w:rsidP="00EF0C58"/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:rsidR="00723C9B" w:rsidRDefault="00723C9B"/>
    <w:p w:rsidR="00723C9B" w:rsidRDefault="00F53201">
      <w:pPr>
        <w:pStyle w:val="ListParagraph"/>
        <w:numPr>
          <w:ilvl w:val="0"/>
          <w:numId w:val="9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其他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723C9B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lang w:val="zh-TW"/>
              </w:rPr>
              <w:t>設備等</w:t>
            </w:r>
          </w:p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723C9B"/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sectPr w:rsidR="00723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40" w:rsidRDefault="004A0D40">
      <w:r>
        <w:separator/>
      </w:r>
    </w:p>
  </w:endnote>
  <w:endnote w:type="continuationSeparator" w:id="0">
    <w:p w:rsidR="004A0D40" w:rsidRDefault="004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9B" w:rsidRDefault="00723C9B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40" w:rsidRDefault="004A0D40">
      <w:r>
        <w:separator/>
      </w:r>
    </w:p>
  </w:footnote>
  <w:footnote w:type="continuationSeparator" w:id="0">
    <w:p w:rsidR="004A0D40" w:rsidRDefault="004A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9B" w:rsidRDefault="00F53201">
    <w:pPr>
      <w:pStyle w:val="Header"/>
      <w:tabs>
        <w:tab w:val="clear" w:pos="8306"/>
        <w:tab w:val="right" w:pos="828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158E"/>
    <w:multiLevelType w:val="hybridMultilevel"/>
    <w:tmpl w:val="D67031F6"/>
    <w:lvl w:ilvl="0" w:tplc="182CC8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50C"/>
    <w:multiLevelType w:val="hybridMultilevel"/>
    <w:tmpl w:val="6FFA5CF6"/>
    <w:lvl w:ilvl="0" w:tplc="A5FEAC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77B6"/>
    <w:multiLevelType w:val="hybridMultilevel"/>
    <w:tmpl w:val="FF0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68F"/>
    <w:multiLevelType w:val="hybridMultilevel"/>
    <w:tmpl w:val="AFDC417E"/>
    <w:lvl w:ilvl="0" w:tplc="C78A6C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1669"/>
    <w:multiLevelType w:val="hybridMultilevel"/>
    <w:tmpl w:val="EDD839D6"/>
    <w:lvl w:ilvl="0" w:tplc="3D34485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15AE205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04F0B6B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2550C472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EE1649A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0CD6D61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335CCAC2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33967F86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C162754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262C2D"/>
    <w:multiLevelType w:val="hybridMultilevel"/>
    <w:tmpl w:val="93BE4BBA"/>
    <w:numStyleLink w:val="1"/>
  </w:abstractNum>
  <w:abstractNum w:abstractNumId="6" w15:restartNumberingAfterBreak="0">
    <w:nsid w:val="569444A0"/>
    <w:multiLevelType w:val="hybridMultilevel"/>
    <w:tmpl w:val="02B66E38"/>
    <w:lvl w:ilvl="0" w:tplc="4B30DF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51C9"/>
    <w:multiLevelType w:val="hybridMultilevel"/>
    <w:tmpl w:val="93BE4BBA"/>
    <w:styleLink w:val="1"/>
    <w:lvl w:ilvl="0" w:tplc="98EC40B8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871C2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EAFA4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2B474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01846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C77E2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22066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88AC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C4F88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A576B1"/>
    <w:multiLevelType w:val="hybridMultilevel"/>
    <w:tmpl w:val="603AE454"/>
    <w:numStyleLink w:val="10"/>
  </w:abstractNum>
  <w:abstractNum w:abstractNumId="9" w15:restartNumberingAfterBreak="0">
    <w:nsid w:val="6CCD48E5"/>
    <w:multiLevelType w:val="hybridMultilevel"/>
    <w:tmpl w:val="28D84F3A"/>
    <w:lvl w:ilvl="0" w:tplc="22AEF56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6E88"/>
    <w:multiLevelType w:val="hybridMultilevel"/>
    <w:tmpl w:val="603AE454"/>
    <w:styleLink w:val="10"/>
    <w:lvl w:ilvl="0" w:tplc="07F6E17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2E6">
      <w:start w:val="1"/>
      <w:numFmt w:val="bullet"/>
      <w:lvlText w:val="*"/>
      <w:lvlJc w:val="left"/>
      <w:pPr>
        <w:tabs>
          <w:tab w:val="left" w:pos="189"/>
          <w:tab w:val="left" w:pos="283"/>
          <w:tab w:val="num" w:pos="789"/>
        </w:tabs>
        <w:ind w:left="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6F32C">
      <w:start w:val="1"/>
      <w:numFmt w:val="bullet"/>
      <w:lvlText w:val="*"/>
      <w:lvlJc w:val="left"/>
      <w:pPr>
        <w:tabs>
          <w:tab w:val="left" w:pos="189"/>
          <w:tab w:val="left" w:pos="283"/>
          <w:tab w:val="num" w:pos="1389"/>
        </w:tabs>
        <w:ind w:left="1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8CC1A">
      <w:start w:val="1"/>
      <w:numFmt w:val="bullet"/>
      <w:lvlText w:val="*"/>
      <w:lvlJc w:val="left"/>
      <w:pPr>
        <w:tabs>
          <w:tab w:val="left" w:pos="189"/>
          <w:tab w:val="left" w:pos="283"/>
          <w:tab w:val="num" w:pos="1989"/>
        </w:tabs>
        <w:ind w:left="2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AEF26">
      <w:start w:val="1"/>
      <w:numFmt w:val="bullet"/>
      <w:lvlText w:val="*"/>
      <w:lvlJc w:val="left"/>
      <w:pPr>
        <w:tabs>
          <w:tab w:val="left" w:pos="189"/>
          <w:tab w:val="left" w:pos="283"/>
          <w:tab w:val="num" w:pos="2589"/>
        </w:tabs>
        <w:ind w:left="26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D5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189"/>
        </w:tabs>
        <w:ind w:left="3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47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789"/>
        </w:tabs>
        <w:ind w:left="3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E2614">
      <w:start w:val="1"/>
      <w:numFmt w:val="bullet"/>
      <w:lvlText w:val="*"/>
      <w:lvlJc w:val="left"/>
      <w:pPr>
        <w:tabs>
          <w:tab w:val="left" w:pos="189"/>
          <w:tab w:val="left" w:pos="283"/>
          <w:tab w:val="num" w:pos="4389"/>
        </w:tabs>
        <w:ind w:left="4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E3C62">
      <w:start w:val="1"/>
      <w:numFmt w:val="bullet"/>
      <w:lvlText w:val="*"/>
      <w:lvlJc w:val="left"/>
      <w:pPr>
        <w:tabs>
          <w:tab w:val="left" w:pos="189"/>
          <w:tab w:val="left" w:pos="283"/>
          <w:tab w:val="num" w:pos="4989"/>
        </w:tabs>
        <w:ind w:left="5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B"/>
    <w:rsid w:val="00023BED"/>
    <w:rsid w:val="000C03DB"/>
    <w:rsid w:val="000E152B"/>
    <w:rsid w:val="00106927"/>
    <w:rsid w:val="00133A7C"/>
    <w:rsid w:val="00176535"/>
    <w:rsid w:val="0021542E"/>
    <w:rsid w:val="002D55D0"/>
    <w:rsid w:val="00307B8A"/>
    <w:rsid w:val="00336D56"/>
    <w:rsid w:val="0041123B"/>
    <w:rsid w:val="004A0D40"/>
    <w:rsid w:val="004C4AB8"/>
    <w:rsid w:val="006A1386"/>
    <w:rsid w:val="006B3E93"/>
    <w:rsid w:val="0071716F"/>
    <w:rsid w:val="00723C9B"/>
    <w:rsid w:val="008627B9"/>
    <w:rsid w:val="0095478E"/>
    <w:rsid w:val="00984B58"/>
    <w:rsid w:val="00996024"/>
    <w:rsid w:val="00A0186C"/>
    <w:rsid w:val="00A634E0"/>
    <w:rsid w:val="00A863B4"/>
    <w:rsid w:val="00A94887"/>
    <w:rsid w:val="00B5326B"/>
    <w:rsid w:val="00BF407C"/>
    <w:rsid w:val="00C16445"/>
    <w:rsid w:val="00C168BC"/>
    <w:rsid w:val="00C439AF"/>
    <w:rsid w:val="00C449F2"/>
    <w:rsid w:val="00CC116B"/>
    <w:rsid w:val="00CF2312"/>
    <w:rsid w:val="00D35320"/>
    <w:rsid w:val="00D411F8"/>
    <w:rsid w:val="00D71EFB"/>
    <w:rsid w:val="00E96E3E"/>
    <w:rsid w:val="00EF0C58"/>
    <w:rsid w:val="00F33140"/>
    <w:rsid w:val="00F53201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F779F"/>
  <w15:docId w15:val="{96A12597-6522-8A4F-88FE-2AD78E6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99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10">
    <w:name w:val="項目符號1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A6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34E0"/>
    <w:rPr>
      <w:rFonts w:ascii="Calibri" w:eastAsia="Calibri" w:hAnsi="Calibri" w:cs="Calibri"/>
      <w:color w:val="000000"/>
      <w:kern w:val="2"/>
      <w:u w:color="000000"/>
    </w:rPr>
  </w:style>
  <w:style w:type="paragraph" w:styleId="NormalWeb">
    <w:name w:val="Normal (Web)"/>
    <w:basedOn w:val="Normal"/>
    <w:uiPriority w:val="99"/>
    <w:unhideWhenUsed/>
    <w:rsid w:val="00D411F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kuhenjing@gmail.com</cp:lastModifiedBy>
  <cp:revision>11</cp:revision>
  <cp:lastPrinted>2019-10-07T05:54:00Z</cp:lastPrinted>
  <dcterms:created xsi:type="dcterms:W3CDTF">2019-11-05T14:53:00Z</dcterms:created>
  <dcterms:modified xsi:type="dcterms:W3CDTF">2019-11-14T01:50:00Z</dcterms:modified>
</cp:coreProperties>
</file>